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67"/>
        </w:tabs>
        <w:spacing w:after="0" w:line="240" w:lineRule="auto"/>
        <w:ind w:left="2160" w:firstLine="0"/>
        <w:jc w:val="right"/>
        <w:rPr/>
      </w:pPr>
      <w:r w:rsidDel="00000000" w:rsidR="00000000" w:rsidRPr="00000000">
        <w:rPr/>
        <w:drawing>
          <wp:anchor allowOverlap="1" behindDoc="0" distB="0" distT="0" distL="114300" distR="114300" hidden="0" layoutInCell="1" locked="0" relativeHeight="0" simplePos="0">
            <wp:simplePos x="0" y="0"/>
            <wp:positionH relativeFrom="margin">
              <wp:posOffset>85725</wp:posOffset>
            </wp:positionH>
            <wp:positionV relativeFrom="margin">
              <wp:posOffset>-190498</wp:posOffset>
            </wp:positionV>
            <wp:extent cx="1238250" cy="1238250"/>
            <wp:effectExtent b="0" l="0" r="0" t="0"/>
            <wp:wrapSquare wrapText="bothSides" distB="0" distT="0" distL="114300" distR="114300"/>
            <wp:docPr descr="Bardwell Park BW Logo" id="6" name="image1.png"/>
            <a:graphic>
              <a:graphicData uri="http://schemas.openxmlformats.org/drawingml/2006/picture">
                <pic:pic>
                  <pic:nvPicPr>
                    <pic:cNvPr descr="Bardwell Park BW Logo" id="0" name="image1.png"/>
                    <pic:cNvPicPr preferRelativeResize="0"/>
                  </pic:nvPicPr>
                  <pic:blipFill>
                    <a:blip r:embed="rId7"/>
                    <a:srcRect b="0" l="0" r="0" t="0"/>
                    <a:stretch>
                      <a:fillRect/>
                    </a:stretch>
                  </pic:blipFill>
                  <pic:spPr>
                    <a:xfrm>
                      <a:off x="0" y="0"/>
                      <a:ext cx="1238250" cy="1238250"/>
                    </a:xfrm>
                    <a:prstGeom prst="rect"/>
                    <a:ln/>
                  </pic:spPr>
                </pic:pic>
              </a:graphicData>
            </a:graphic>
          </wp:anchor>
        </w:drawing>
      </w:r>
      <w:r w:rsidDel="00000000" w:rsidR="00000000" w:rsidRPr="00000000">
        <w:rPr>
          <w:rFonts w:ascii="Arial" w:cs="Arial" w:eastAsia="Arial" w:hAnsi="Arial"/>
          <w:rtl w:val="0"/>
        </w:rPr>
        <w:t xml:space="preserve">                                         </w:t>
      </w:r>
      <w:r w:rsidDel="00000000" w:rsidR="00000000" w:rsidRPr="00000000">
        <w:rPr>
          <w:rtl w:val="0"/>
        </w:rPr>
        <w:t xml:space="preserve">Bardwell Park Infants School</w:t>
      </w:r>
    </w:p>
    <w:p w:rsidR="00000000" w:rsidDel="00000000" w:rsidP="00000000" w:rsidRDefault="00000000" w:rsidRPr="00000000" w14:paraId="00000002">
      <w:pPr>
        <w:tabs>
          <w:tab w:val="left" w:leader="none" w:pos="567"/>
        </w:tabs>
        <w:spacing w:after="0" w:line="240" w:lineRule="auto"/>
        <w:ind w:left="567" w:firstLine="0"/>
        <w:jc w:val="right"/>
        <w:rPr/>
      </w:pPr>
      <w:r w:rsidDel="00000000" w:rsidR="00000000" w:rsidRPr="00000000">
        <w:rPr>
          <w:rtl w:val="0"/>
        </w:rPr>
        <w:tab/>
        <w:tab/>
        <w:t xml:space="preserve">                       4 Crewe Lane Bardwell Park</w:t>
      </w:r>
    </w:p>
    <w:p w:rsidR="00000000" w:rsidDel="00000000" w:rsidP="00000000" w:rsidRDefault="00000000" w:rsidRPr="00000000" w14:paraId="00000003">
      <w:pPr>
        <w:tabs>
          <w:tab w:val="left" w:leader="none" w:pos="567"/>
        </w:tabs>
        <w:spacing w:after="0" w:line="240" w:lineRule="auto"/>
        <w:ind w:left="1134" w:firstLine="0"/>
        <w:jc w:val="right"/>
        <w:rPr/>
      </w:pPr>
      <w:r w:rsidDel="00000000" w:rsidR="00000000" w:rsidRPr="00000000">
        <w:rPr>
          <w:rtl w:val="0"/>
        </w:rPr>
        <w:tab/>
        <w:tab/>
        <w:t xml:space="preserve">                       NSW 2207</w:t>
      </w:r>
    </w:p>
    <w:p w:rsidR="00000000" w:rsidDel="00000000" w:rsidP="00000000" w:rsidRDefault="00000000" w:rsidRPr="00000000" w14:paraId="00000004">
      <w:pPr>
        <w:tabs>
          <w:tab w:val="left" w:leader="none" w:pos="567"/>
        </w:tabs>
        <w:spacing w:after="0" w:line="240" w:lineRule="auto"/>
        <w:ind w:left="1134" w:firstLine="0"/>
        <w:jc w:val="right"/>
        <w:rPr/>
      </w:pPr>
      <w:r w:rsidDel="00000000" w:rsidR="00000000" w:rsidRPr="00000000">
        <w:rPr>
          <w:rtl w:val="0"/>
        </w:rPr>
        <w:tab/>
        <w:tab/>
        <w:t xml:space="preserve">                       t: 95678754        f: 9567 2952</w:t>
      </w:r>
    </w:p>
    <w:p w:rsidR="00000000" w:rsidDel="00000000" w:rsidP="00000000" w:rsidRDefault="00000000" w:rsidRPr="00000000" w14:paraId="00000005">
      <w:pPr>
        <w:tabs>
          <w:tab w:val="left" w:leader="none" w:pos="567"/>
        </w:tabs>
        <w:spacing w:after="0" w:line="240" w:lineRule="auto"/>
        <w:ind w:left="1134" w:firstLine="0"/>
        <w:jc w:val="right"/>
        <w:rPr/>
      </w:pPr>
      <w:r w:rsidDel="00000000" w:rsidR="00000000" w:rsidRPr="00000000">
        <w:rPr>
          <w:rtl w:val="0"/>
        </w:rPr>
        <w:tab/>
        <w:tab/>
        <w:t xml:space="preserve">                       e: </w:t>
      </w:r>
      <w:hyperlink r:id="rId8">
        <w:r w:rsidDel="00000000" w:rsidR="00000000" w:rsidRPr="00000000">
          <w:rPr>
            <w:color w:val="0000ff"/>
            <w:u w:val="single"/>
            <w:rtl w:val="0"/>
          </w:rPr>
          <w:t xml:space="preserve">bardwelpki-p.school@det.nsw.edu.au</w:t>
        </w:r>
      </w:hyperlink>
      <w:r w:rsidDel="00000000" w:rsidR="00000000" w:rsidRPr="00000000">
        <w:rPr>
          <w:rtl w:val="0"/>
        </w:rPr>
      </w:r>
    </w:p>
    <w:p w:rsidR="00000000" w:rsidDel="00000000" w:rsidP="00000000" w:rsidRDefault="00000000" w:rsidRPr="00000000" w14:paraId="00000006">
      <w:pPr>
        <w:spacing w:after="0" w:line="240" w:lineRule="auto"/>
        <w:ind w:left="414" w:firstLine="720"/>
        <w:jc w:val="right"/>
        <w:rPr/>
      </w:pPr>
      <w:r w:rsidDel="00000000" w:rsidR="00000000" w:rsidRPr="00000000">
        <w:rPr>
          <w:rtl w:val="0"/>
        </w:rPr>
        <w:t xml:space="preserve">                                   w: </w:t>
      </w:r>
      <w:hyperlink r:id="rId9">
        <w:r w:rsidDel="00000000" w:rsidR="00000000" w:rsidRPr="00000000">
          <w:rPr>
            <w:color w:val="0000ff"/>
            <w:u w:val="single"/>
            <w:rtl w:val="0"/>
          </w:rPr>
          <w:t xml:space="preserve">https://bardwelpki-p.schools.nsw.gov.au/</w:t>
        </w:r>
      </w:hyperlink>
      <w:r w:rsidDel="00000000" w:rsidR="00000000" w:rsidRPr="00000000">
        <w:rPr>
          <w:rtl w:val="0"/>
        </w:rPr>
        <w:t xml:space="preserve"> </w:t>
      </w:r>
    </w:p>
    <w:p w:rsidR="00000000" w:rsidDel="00000000" w:rsidP="00000000" w:rsidRDefault="00000000" w:rsidRPr="00000000" w14:paraId="00000007">
      <w:pPr>
        <w:spacing w:after="0" w:line="240" w:lineRule="auto"/>
        <w:ind w:left="414" w:firstLine="720"/>
        <w:jc w:val="right"/>
        <w:rPr/>
      </w:pPr>
      <w:r w:rsidDel="00000000" w:rsidR="00000000" w:rsidRPr="00000000">
        <w:rPr>
          <w:rtl w:val="0"/>
        </w:rPr>
      </w:r>
    </w:p>
    <w:p w:rsidR="00000000" w:rsidDel="00000000" w:rsidP="00000000" w:rsidRDefault="00000000" w:rsidRPr="00000000" w14:paraId="00000008">
      <w:pPr>
        <w:spacing w:after="0" w:line="240" w:lineRule="auto"/>
        <w:ind w:left="414" w:firstLine="7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9525" cy="28575"/>
                <wp:effectExtent b="0" l="0" r="0" t="0"/>
                <wp:wrapNone/>
                <wp:docPr id="5" name=""/>
                <a:graphic>
                  <a:graphicData uri="http://schemas.microsoft.com/office/word/2010/wordprocessingShape">
                    <wps:wsp>
                      <wps:cNvCnPr/>
                      <wps:spPr>
                        <a:xfrm>
                          <a:off x="2088450" y="3775238"/>
                          <a:ext cx="6515100" cy="9525"/>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9525" cy="28575"/>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525" cy="28575"/>
                        </a:xfrm>
                        <a:prstGeom prst="rect"/>
                        <a:ln/>
                      </pic:spPr>
                    </pic:pic>
                  </a:graphicData>
                </a:graphic>
              </wp:anchor>
            </w:drawing>
          </mc:Fallback>
        </mc:AlternateContent>
      </w:r>
    </w:p>
    <w:p w:rsidR="00000000" w:rsidDel="00000000" w:rsidP="00000000" w:rsidRDefault="00000000" w:rsidRPr="00000000" w14:paraId="00000009">
      <w:pPr>
        <w:spacing w:after="0" w:before="240" w:line="276" w:lineRule="auto"/>
        <w:rPr>
          <w:rFonts w:ascii="Times New Roman" w:cs="Times New Roman" w:eastAsia="Times New Roman" w:hAnsi="Times New Roman"/>
          <w:sz w:val="24"/>
          <w:szCs w:val="24"/>
        </w:rPr>
      </w:pPr>
      <w:r w:rsidDel="00000000" w:rsidR="00000000" w:rsidRPr="00000000">
        <w:rPr>
          <w:rFonts w:ascii="Montserrat" w:cs="Montserrat" w:eastAsia="Montserrat" w:hAnsi="Montserrat"/>
          <w:rtl w:val="0"/>
        </w:rPr>
        <w:t xml:space="preserve">Dear parents and carers,</w:t>
      </w:r>
      <w:r w:rsidDel="00000000" w:rsidR="00000000" w:rsidRPr="00000000">
        <w:rPr>
          <w:rtl w:val="0"/>
        </w:rPr>
      </w:r>
    </w:p>
    <w:p w:rsidR="00000000" w:rsidDel="00000000" w:rsidP="00000000" w:rsidRDefault="00000000" w:rsidRPr="00000000" w14:paraId="0000000A">
      <w:pPr>
        <w:spacing w:after="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 for responding to our recent communications survey. Your positive, constructive contributions have now been incorporated with information from the Department of Education Social Media Team to create the official Bardwell Park Infants School Facebook page.</w:t>
      </w:r>
    </w:p>
    <w:p w:rsidR="00000000" w:rsidDel="00000000" w:rsidP="00000000" w:rsidRDefault="00000000" w:rsidRPr="00000000" w14:paraId="0000000B">
      <w:pPr>
        <w:spacing w:after="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powerful and positive tool will allow us to let the wider community know about the many wonderful learning opportunities Bardwell Park Infants School offers. We will be celebrating what makes our students, staff and school great.</w:t>
      </w:r>
    </w:p>
    <w:p w:rsidR="00000000" w:rsidDel="00000000" w:rsidP="00000000" w:rsidRDefault="00000000" w:rsidRPr="00000000" w14:paraId="0000000C">
      <w:pPr>
        <w:spacing w:after="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always, the safety of our students is paramount: so, we have adopted the Department of Education guidelines to eliminate or at least minimise potential issues arising from the misuse of social media. These monitoring and wellbeing measures include;</w:t>
      </w:r>
    </w:p>
    <w:p w:rsidR="00000000" w:rsidDel="00000000" w:rsidP="00000000" w:rsidRDefault="00000000" w:rsidRPr="00000000" w14:paraId="0000000D">
      <w:pPr>
        <w:numPr>
          <w:ilvl w:val="0"/>
          <w:numId w:val="2"/>
        </w:numPr>
        <w:spacing w:after="0" w:before="240" w:line="276"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only</w:t>
      </w:r>
      <w:r w:rsidDel="00000000" w:rsidR="00000000" w:rsidRPr="00000000">
        <w:rPr>
          <w:rFonts w:ascii="Montserrat" w:cs="Montserrat" w:eastAsia="Montserrat" w:hAnsi="Montserrat"/>
          <w:sz w:val="20"/>
          <w:szCs w:val="20"/>
          <w:rtl w:val="0"/>
        </w:rPr>
        <w:t xml:space="preserve"> posting photos of students who have permission to publish. Parents and carers were given the choice to permit publication of their child/ren when completing the enrolment process.</w:t>
      </w:r>
    </w:p>
    <w:p w:rsidR="00000000" w:rsidDel="00000000" w:rsidP="00000000" w:rsidRDefault="00000000" w:rsidRPr="00000000" w14:paraId="0000000E">
      <w:pPr>
        <w:numPr>
          <w:ilvl w:val="0"/>
          <w:numId w:val="1"/>
        </w:numPr>
        <w:spacing w:after="0" w:line="276" w:lineRule="auto"/>
        <w:ind w:left="720" w:hanging="360"/>
        <w:rPr>
          <w:rFonts w:ascii="Arial" w:cs="Arial" w:eastAsia="Arial" w:hAnsi="Arial"/>
          <w:sz w:val="20"/>
          <w:szCs w:val="20"/>
        </w:rPr>
      </w:pPr>
      <w:r w:rsidDel="00000000" w:rsidR="00000000" w:rsidRPr="00000000">
        <w:rPr>
          <w:rFonts w:ascii="Montserrat" w:cs="Montserrat" w:eastAsia="Montserrat" w:hAnsi="Montserrat"/>
          <w:color w:val="333333"/>
          <w:sz w:val="20"/>
          <w:szCs w:val="20"/>
          <w:highlight w:val="white"/>
          <w:rtl w:val="0"/>
        </w:rPr>
        <w:t xml:space="preserve">parents and carers who have already given permission to publish can withdraw it at any time by contacting the school.</w:t>
      </w: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names are not disclosed in any Facebook publication unless prior permission is sought from the parent or carer.</w:t>
      </w:r>
      <w:r w:rsidDel="00000000" w:rsidR="00000000" w:rsidRPr="00000000">
        <w:rPr>
          <w:rtl w:val="0"/>
        </w:rPr>
      </w:r>
    </w:p>
    <w:p w:rsidR="00000000" w:rsidDel="00000000" w:rsidP="00000000" w:rsidRDefault="00000000" w:rsidRPr="00000000" w14:paraId="00000010">
      <w:pPr>
        <w:numPr>
          <w:ilvl w:val="0"/>
          <w:numId w:val="1"/>
        </w:numPr>
        <w:spacing w:after="0" w:line="276" w:lineRule="auto"/>
        <w:ind w:left="720" w:hanging="360"/>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all staff, parents, carers and the community are expected to post comments, information and/or photos  in a respectful way. </w:t>
      </w: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720" w:hanging="360"/>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engagement with the Bardwell Park Infants School Facebook page is set out clearly in the ‘About’ tab. By posting anything on the page you are agreeing to those terms of engagement. </w:t>
      </w: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rPr>
          <w:rFonts w:ascii="Arial" w:cs="Arial" w:eastAsia="Arial" w:hAnsi="Arial"/>
          <w:color w:val="333333"/>
          <w:sz w:val="20"/>
          <w:szCs w:val="20"/>
        </w:rPr>
      </w:pPr>
      <w:r w:rsidDel="00000000" w:rsidR="00000000" w:rsidRPr="00000000">
        <w:rPr>
          <w:rFonts w:ascii="Montserrat" w:cs="Montserrat" w:eastAsia="Montserrat" w:hAnsi="Montserrat"/>
          <w:color w:val="333333"/>
          <w:sz w:val="20"/>
          <w:szCs w:val="20"/>
          <w:highlight w:val="white"/>
          <w:rtl w:val="0"/>
        </w:rPr>
        <w:t xml:space="preserve">a link to the Facebook page will be placed on the Bardwell Park Infants School website</w:t>
      </w:r>
      <w:r w:rsidDel="00000000" w:rsidR="00000000" w:rsidRPr="00000000">
        <w:rPr>
          <w:rtl w:val="0"/>
        </w:rPr>
      </w:r>
    </w:p>
    <w:p w:rsidR="00000000" w:rsidDel="00000000" w:rsidP="00000000" w:rsidRDefault="00000000" w:rsidRPr="00000000" w14:paraId="00000013">
      <w:pPr>
        <w:numPr>
          <w:ilvl w:val="0"/>
          <w:numId w:val="1"/>
        </w:numPr>
        <w:spacing w:after="240" w:line="276" w:lineRule="auto"/>
        <w:ind w:left="720" w:hanging="360"/>
        <w:rPr>
          <w:rFonts w:ascii="Arial" w:cs="Arial" w:eastAsia="Arial" w:hAnsi="Arial"/>
          <w:color w:val="333333"/>
          <w:sz w:val="20"/>
          <w:szCs w:val="20"/>
        </w:rPr>
      </w:pPr>
      <w:r w:rsidDel="00000000" w:rsidR="00000000" w:rsidRPr="00000000">
        <w:rPr>
          <w:rFonts w:ascii="Montserrat" w:cs="Montserrat" w:eastAsia="Montserrat" w:hAnsi="Montserrat"/>
          <w:color w:val="333333"/>
          <w:sz w:val="20"/>
          <w:szCs w:val="20"/>
          <w:highlight w:val="white"/>
          <w:rtl w:val="0"/>
        </w:rPr>
        <w:t xml:space="preserve">Facebook accounts are restricted to students aged 13 years or older. </w:t>
      </w:r>
      <w:r w:rsidDel="00000000" w:rsidR="00000000" w:rsidRPr="00000000">
        <w:rPr>
          <w:rtl w:val="0"/>
        </w:rPr>
      </w:r>
    </w:p>
    <w:p w:rsidR="00000000" w:rsidDel="00000000" w:rsidP="00000000" w:rsidRDefault="00000000" w:rsidRPr="00000000" w14:paraId="00000014">
      <w:pPr>
        <w:spacing w:after="0" w:before="240" w:line="276" w:lineRule="auto"/>
        <w:rPr>
          <w:rFonts w:ascii="Times New Roman" w:cs="Times New Roman" w:eastAsia="Times New Roman" w:hAnsi="Times New Roman"/>
          <w:sz w:val="20"/>
          <w:szCs w:val="20"/>
        </w:rPr>
      </w:pPr>
      <w:r w:rsidDel="00000000" w:rsidR="00000000" w:rsidRPr="00000000">
        <w:rPr>
          <w:rFonts w:ascii="Montserrat" w:cs="Montserrat" w:eastAsia="Montserrat" w:hAnsi="Montserrat"/>
          <w:color w:val="333333"/>
          <w:sz w:val="20"/>
          <w:szCs w:val="20"/>
          <w:highlight w:val="white"/>
          <w:rtl w:val="0"/>
        </w:rPr>
        <w:t xml:space="preserve">More  information about the Department of Education's social media policy  is available at;</w:t>
      </w:r>
      <w:hyperlink r:id="rId11">
        <w:r w:rsidDel="00000000" w:rsidR="00000000" w:rsidRPr="00000000">
          <w:rPr>
            <w:rFonts w:ascii="Montserrat" w:cs="Montserrat" w:eastAsia="Montserrat" w:hAnsi="Montserrat"/>
            <w:color w:val="333333"/>
            <w:sz w:val="20"/>
            <w:szCs w:val="20"/>
            <w:highlight w:val="white"/>
            <w:rtl w:val="0"/>
          </w:rPr>
          <w:t xml:space="preserve"> </w:t>
        </w:r>
      </w:hyperlink>
      <w:hyperlink r:id="rId12">
        <w:r w:rsidDel="00000000" w:rsidR="00000000" w:rsidRPr="00000000">
          <w:rPr>
            <w:rFonts w:ascii="Montserrat" w:cs="Montserrat" w:eastAsia="Montserrat" w:hAnsi="Montserrat"/>
            <w:color w:val="1155cc"/>
            <w:sz w:val="20"/>
            <w:szCs w:val="20"/>
            <w:highlight w:val="white"/>
            <w:u w:val="single"/>
            <w:rtl w:val="0"/>
          </w:rPr>
          <w:t xml:space="preserve">https://education.nsw.gov.au/about-us/social-media/official-school-social-media-rules-of-engagement</w:t>
        </w:r>
      </w:hyperlink>
      <w:r w:rsidDel="00000000" w:rsidR="00000000" w:rsidRPr="00000000">
        <w:rPr>
          <w:rtl w:val="0"/>
        </w:rPr>
      </w:r>
    </w:p>
    <w:p w:rsidR="00000000" w:rsidDel="00000000" w:rsidP="00000000" w:rsidRDefault="00000000" w:rsidRPr="00000000" w14:paraId="00000015">
      <w:pPr>
        <w:spacing w:after="0" w:before="240" w:line="276" w:lineRule="auto"/>
        <w:rPr>
          <w:rFonts w:ascii="Times New Roman" w:cs="Times New Roman" w:eastAsia="Times New Roman" w:hAnsi="Times New Roman"/>
          <w:sz w:val="20"/>
          <w:szCs w:val="20"/>
        </w:rPr>
      </w:pPr>
      <w:r w:rsidDel="00000000" w:rsidR="00000000" w:rsidRPr="00000000">
        <w:rPr>
          <w:rFonts w:ascii="Montserrat" w:cs="Montserrat" w:eastAsia="Montserrat" w:hAnsi="Montserrat"/>
          <w:color w:val="333333"/>
          <w:sz w:val="20"/>
          <w:szCs w:val="20"/>
          <w:highlight w:val="white"/>
          <w:rtl w:val="0"/>
        </w:rPr>
        <w:t xml:space="preserve">Further information about Facebook can be found at;</w:t>
      </w:r>
      <w:hyperlink r:id="rId13">
        <w:r w:rsidDel="00000000" w:rsidR="00000000" w:rsidRPr="00000000">
          <w:rPr>
            <w:rFonts w:ascii="Montserrat" w:cs="Montserrat" w:eastAsia="Montserrat" w:hAnsi="Montserrat"/>
            <w:color w:val="333333"/>
            <w:sz w:val="20"/>
            <w:szCs w:val="20"/>
            <w:highlight w:val="white"/>
            <w:rtl w:val="0"/>
          </w:rPr>
          <w:t xml:space="preserve"> </w:t>
        </w:r>
      </w:hyperlink>
      <w:hyperlink r:id="rId14">
        <w:r w:rsidDel="00000000" w:rsidR="00000000" w:rsidRPr="00000000">
          <w:rPr>
            <w:rFonts w:ascii="Montserrat" w:cs="Montserrat" w:eastAsia="Montserrat" w:hAnsi="Montserrat"/>
            <w:color w:val="1155cc"/>
            <w:sz w:val="20"/>
            <w:szCs w:val="20"/>
            <w:highlight w:val="white"/>
            <w:u w:val="single"/>
            <w:rtl w:val="0"/>
          </w:rPr>
          <w:t xml:space="preserve">https://www.facebook.com/help/160672070698623</w:t>
        </w:r>
      </w:hyperlink>
      <w:r w:rsidDel="00000000" w:rsidR="00000000" w:rsidRPr="00000000">
        <w:rPr>
          <w:rtl w:val="0"/>
        </w:rPr>
      </w:r>
    </w:p>
    <w:p w:rsidR="00000000" w:rsidDel="00000000" w:rsidP="00000000" w:rsidRDefault="00000000" w:rsidRPr="00000000" w14:paraId="00000016">
      <w:pPr>
        <w:spacing w:after="0" w:before="240" w:line="276" w:lineRule="auto"/>
        <w:rPr>
          <w:rFonts w:ascii="Times New Roman" w:cs="Times New Roman" w:eastAsia="Times New Roman" w:hAnsi="Times New Roman"/>
          <w:sz w:val="20"/>
          <w:szCs w:val="20"/>
        </w:rPr>
      </w:pPr>
      <w:r w:rsidDel="00000000" w:rsidR="00000000" w:rsidRPr="00000000">
        <w:rPr>
          <w:rFonts w:ascii="Montserrat" w:cs="Montserrat" w:eastAsia="Montserrat" w:hAnsi="Montserrat"/>
          <w:color w:val="333333"/>
          <w:sz w:val="20"/>
          <w:szCs w:val="20"/>
          <w:highlight w:val="white"/>
          <w:rtl w:val="0"/>
        </w:rPr>
        <w:t xml:space="preserve">We are looking forward to launching our new official Bardwell Park Infants School Facebook page later in the week. We will update you on the launch and welcome your involvement in this exciting development. </w:t>
      </w:r>
      <w:r w:rsidDel="00000000" w:rsidR="00000000" w:rsidRPr="00000000">
        <w:rPr>
          <w:rtl w:val="0"/>
        </w:rPr>
      </w:r>
    </w:p>
    <w:p w:rsidR="00000000" w:rsidDel="00000000" w:rsidP="00000000" w:rsidRDefault="00000000" w:rsidRPr="00000000" w14:paraId="00000017">
      <w:pPr>
        <w:spacing w:after="0" w:before="240" w:line="240" w:lineRule="auto"/>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color w:val="333333"/>
          <w:sz w:val="20"/>
          <w:szCs w:val="20"/>
          <w:highlight w:val="white"/>
          <w:rtl w:val="0"/>
        </w:rPr>
        <w:t xml:space="preserve">Kind regards,</w:t>
      </w:r>
    </w:p>
    <w:p w:rsidR="00000000" w:rsidDel="00000000" w:rsidP="00000000" w:rsidRDefault="00000000" w:rsidRPr="00000000" w14:paraId="00000018">
      <w:pPr>
        <w:spacing w:after="0" w:before="240" w:line="240" w:lineRule="auto"/>
        <w:rPr>
          <w:rFonts w:ascii="Montserrat" w:cs="Montserrat" w:eastAsia="Montserrat" w:hAnsi="Montserrat"/>
          <w:color w:val="333333"/>
          <w:sz w:val="20"/>
          <w:szCs w:val="20"/>
          <w:highlight w:val="white"/>
        </w:rPr>
      </w:pPr>
      <w:r w:rsidDel="00000000" w:rsidR="00000000" w:rsidRPr="00000000">
        <w:rPr>
          <w:rtl w:val="0"/>
        </w:rPr>
      </w:r>
    </w:p>
    <w:p w:rsidR="00000000" w:rsidDel="00000000" w:rsidP="00000000" w:rsidRDefault="00000000" w:rsidRPr="00000000" w14:paraId="00000019">
      <w:pPr>
        <w:spacing w:after="0" w:before="0" w:line="276" w:lineRule="auto"/>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color w:val="333333"/>
          <w:sz w:val="20"/>
          <w:szCs w:val="20"/>
          <w:highlight w:val="white"/>
          <w:rtl w:val="0"/>
        </w:rPr>
        <w:t xml:space="preserve">Mrs Michelle Waring</w:t>
      </w:r>
    </w:p>
    <w:p w:rsidR="00000000" w:rsidDel="00000000" w:rsidP="00000000" w:rsidRDefault="00000000" w:rsidRPr="00000000" w14:paraId="0000001A">
      <w:pPr>
        <w:spacing w:after="0" w:before="0" w:line="276" w:lineRule="auto"/>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color w:val="333333"/>
          <w:sz w:val="20"/>
          <w:szCs w:val="20"/>
          <w:highlight w:val="white"/>
          <w:rtl w:val="0"/>
        </w:rPr>
        <w:t xml:space="preserve">Relieving Principal </w:t>
      </w:r>
    </w:p>
    <w:p w:rsidR="00000000" w:rsidDel="00000000" w:rsidP="00000000" w:rsidRDefault="00000000" w:rsidRPr="00000000" w14:paraId="0000001B">
      <w:pPr>
        <w:spacing w:after="0" w:before="0" w:line="276" w:lineRule="auto"/>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color w:val="333333"/>
          <w:sz w:val="20"/>
          <w:szCs w:val="20"/>
          <w:highlight w:val="white"/>
          <w:rtl w:val="0"/>
        </w:rPr>
        <w:t xml:space="preserve">Bardwell Park Infants School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41e42"/>
          <w:sz w:val="22"/>
          <w:szCs w:val="22"/>
          <w:u w:val="none"/>
          <w:shd w:fill="auto" w:val="clear"/>
          <w:vertAlign w:val="baseline"/>
        </w:rPr>
      </w:pPr>
      <w:r w:rsidDel="00000000" w:rsidR="00000000" w:rsidRPr="00000000">
        <w:rPr>
          <w:rFonts w:ascii="Calibri" w:cs="Calibri" w:eastAsia="Calibri" w:hAnsi="Calibri"/>
          <w:b w:val="0"/>
          <w:i w:val="0"/>
          <w:smallCaps w:val="0"/>
          <w:strike w:val="0"/>
          <w:color w:val="041e42"/>
          <w:sz w:val="22"/>
          <w:szCs w:val="22"/>
          <w:u w:val="none"/>
          <w:shd w:fill="auto" w:val="clear"/>
          <w:vertAlign w:val="baseline"/>
          <w:rtl w:val="0"/>
        </w:rPr>
        <w:t xml:space="preserve">  </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AC20A8"/>
    <w:rPr>
      <w:color w:val="0000ff"/>
      <w:u w:val="single"/>
    </w:rPr>
  </w:style>
  <w:style w:type="paragraph" w:styleId="Header">
    <w:name w:val="header"/>
    <w:basedOn w:val="Normal"/>
    <w:link w:val="HeaderChar"/>
    <w:rsid w:val="00AC20A8"/>
    <w:pPr>
      <w:tabs>
        <w:tab w:val="center" w:pos="4320"/>
        <w:tab w:val="right" w:pos="8640"/>
      </w:tabs>
      <w:spacing w:after="0" w:line="240" w:lineRule="auto"/>
    </w:pPr>
    <w:rPr>
      <w:rFonts w:ascii="Times" w:cs="Times New Roman" w:eastAsia="Times" w:hAnsi="Times"/>
      <w:sz w:val="24"/>
      <w:szCs w:val="20"/>
      <w:lang w:val="en-US"/>
    </w:rPr>
  </w:style>
  <w:style w:type="character" w:styleId="HeaderChar" w:customStyle="1">
    <w:name w:val="Header Char"/>
    <w:basedOn w:val="DefaultParagraphFont"/>
    <w:link w:val="Header"/>
    <w:rsid w:val="00AC20A8"/>
    <w:rPr>
      <w:rFonts w:ascii="Times" w:cs="Times New Roman" w:eastAsia="Times" w:hAnsi="Times"/>
      <w:sz w:val="24"/>
      <w:szCs w:val="20"/>
      <w:lang w:val="en-US"/>
    </w:rPr>
  </w:style>
  <w:style w:type="paragraph" w:styleId="BalloonText">
    <w:name w:val="Balloon Text"/>
    <w:basedOn w:val="Normal"/>
    <w:link w:val="BalloonTextChar"/>
    <w:uiPriority w:val="99"/>
    <w:semiHidden w:val="1"/>
    <w:unhideWhenUsed w:val="1"/>
    <w:rsid w:val="00AC20A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C20A8"/>
    <w:rPr>
      <w:rFonts w:ascii="Tahoma" w:cs="Tahoma" w:hAnsi="Tahoma"/>
      <w:sz w:val="16"/>
      <w:szCs w:val="16"/>
    </w:rPr>
  </w:style>
  <w:style w:type="table" w:styleId="TableGrid">
    <w:name w:val="Table Grid"/>
    <w:basedOn w:val="TableNormal"/>
    <w:uiPriority w:val="59"/>
    <w:rsid w:val="00C95F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C318F9"/>
    <w:rPr>
      <w:color w:val="605e5c"/>
      <w:shd w:color="auto" w:fill="e1dfdd" w:val="clear"/>
    </w:rPr>
  </w:style>
  <w:style w:type="character" w:styleId="FollowedHyperlink">
    <w:name w:val="FollowedHyperlink"/>
    <w:basedOn w:val="DefaultParagraphFont"/>
    <w:uiPriority w:val="99"/>
    <w:semiHidden w:val="1"/>
    <w:unhideWhenUsed w:val="1"/>
    <w:rsid w:val="00C318F9"/>
    <w:rPr>
      <w:color w:val="800080" w:themeColor="followedHyperlink"/>
      <w:u w:val="single"/>
    </w:rPr>
  </w:style>
  <w:style w:type="paragraph" w:styleId="NormalWeb">
    <w:name w:val="Normal (Web)"/>
    <w:basedOn w:val="Normal"/>
    <w:uiPriority w:val="99"/>
    <w:semiHidden w:val="1"/>
    <w:unhideWhenUsed w:val="1"/>
    <w:rsid w:val="001D2219"/>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nsw.gov.au/about-us/social-media/official-school-social-media-rules-of-engagement" TargetMode="External"/><Relationship Id="rId10" Type="http://schemas.openxmlformats.org/officeDocument/2006/relationships/image" Target="media/image2.png"/><Relationship Id="rId13" Type="http://schemas.openxmlformats.org/officeDocument/2006/relationships/hyperlink" Target="https://www.facebook.com/help/160672070698623" TargetMode="External"/><Relationship Id="rId12" Type="http://schemas.openxmlformats.org/officeDocument/2006/relationships/hyperlink" Target="https://education.nsw.gov.au/about-us/social-media/official-school-social-media-rules-of-eng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rdwelpki-p.schools.nsw.gov.au/" TargetMode="External"/><Relationship Id="rId14" Type="http://schemas.openxmlformats.org/officeDocument/2006/relationships/hyperlink" Target="https://www.facebook.com/help/1606720706986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ardwelpki-p.school@det.nsw.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OxSqsvY3qjenx/A5UAOMWWQj4w==">CgMxLjA4AHIhMUE5SlNMd1dRV2JpbkYtaDV5SXdLbXhVNFYxRXQwOGlJ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2023-02-24T00:50:00Z</dcterms:created>
  <dc:creator>Fulham, Joanne</dc:creator>
</cp:coreProperties>
</file>